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E7" w:rsidRPr="00E15CFC" w:rsidRDefault="005E6FBC" w:rsidP="00F969E7">
      <w:pPr>
        <w:widowControl w:val="0"/>
        <w:tabs>
          <w:tab w:val="center" w:pos="7426"/>
          <w:tab w:val="left" w:pos="1318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</w:t>
      </w:r>
      <w:r w:rsidR="000117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оп. позиция</w:t>
      </w:r>
      <w:r w:rsidR="00A20BBD" w:rsidRPr="00E15CF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</w:t>
      </w:r>
      <w:r w:rsidR="003D76CF" w:rsidRPr="00E15CF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F969E7" w:rsidRPr="00E15CF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23.12.2024 г.</w:t>
      </w:r>
    </w:p>
    <w:p w:rsidR="00F969E7" w:rsidRPr="00E15CFC" w:rsidRDefault="00F969E7" w:rsidP="00F969E7">
      <w:pPr>
        <w:widowControl w:val="0"/>
        <w:tabs>
          <w:tab w:val="center" w:pos="7426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69E7" w:rsidRPr="00E15CFC" w:rsidRDefault="00F969E7" w:rsidP="00F969E7">
      <w:pPr>
        <w:widowControl w:val="0"/>
        <w:tabs>
          <w:tab w:val="center" w:pos="7426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15CF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СРАВНИТЕЛЬНАЯ ТАБЛИЦА</w:t>
      </w:r>
    </w:p>
    <w:p w:rsidR="00C04AE0" w:rsidRPr="005E6FBC" w:rsidRDefault="00F969E7" w:rsidP="005E6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15C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проекту </w:t>
      </w:r>
      <w:r w:rsidRPr="00E15CF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Налогового кодекса Республики Казахстан</w:t>
      </w:r>
    </w:p>
    <w:tbl>
      <w:tblPr>
        <w:tblStyle w:val="a3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828"/>
        <w:gridCol w:w="4111"/>
        <w:gridCol w:w="4535"/>
        <w:gridCol w:w="992"/>
      </w:tblGrid>
      <w:tr w:rsidR="00C04AE0" w:rsidRPr="00E15CFC" w:rsidTr="00BB1B4D">
        <w:tc>
          <w:tcPr>
            <w:tcW w:w="851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Струк-турный</w:t>
            </w:r>
            <w:proofErr w:type="spellEnd"/>
            <w:proofErr w:type="gramEnd"/>
          </w:p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3828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Редакция проекта</w:t>
            </w:r>
          </w:p>
        </w:tc>
        <w:tc>
          <w:tcPr>
            <w:tcW w:w="4111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Редакция предлагаемого изменения или дополнения</w:t>
            </w:r>
          </w:p>
        </w:tc>
        <w:tc>
          <w:tcPr>
            <w:tcW w:w="4535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изменения</w:t>
            </w:r>
          </w:p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дополнения</w:t>
            </w:r>
          </w:p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его обоснование</w:t>
            </w:r>
          </w:p>
        </w:tc>
        <w:tc>
          <w:tcPr>
            <w:tcW w:w="992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головного</w:t>
            </w:r>
          </w:p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комитета.</w:t>
            </w:r>
          </w:p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случае</w:t>
            </w:r>
          </w:p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непринятия)</w:t>
            </w:r>
          </w:p>
        </w:tc>
      </w:tr>
      <w:tr w:rsidR="00C04AE0" w:rsidRPr="00E15CFC" w:rsidTr="00BB1B4D">
        <w:tc>
          <w:tcPr>
            <w:tcW w:w="851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04AE0" w:rsidRPr="00E15CFC" w:rsidRDefault="00C04AE0" w:rsidP="00914C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04AE0" w:rsidRPr="003004C0" w:rsidTr="00BB1B4D">
        <w:tc>
          <w:tcPr>
            <w:tcW w:w="851" w:type="dxa"/>
          </w:tcPr>
          <w:p w:rsidR="00C04AE0" w:rsidRPr="003004C0" w:rsidRDefault="003004C0" w:rsidP="003004C0">
            <w:pPr>
              <w:widowControl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250-1.</w:t>
            </w:r>
          </w:p>
        </w:tc>
        <w:tc>
          <w:tcPr>
            <w:tcW w:w="993" w:type="dxa"/>
            <w:shd w:val="clear" w:color="auto" w:fill="auto"/>
          </w:tcPr>
          <w:p w:rsidR="00C04AE0" w:rsidRPr="00E15CFC" w:rsidRDefault="00C04AE0" w:rsidP="00914C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E15CF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подпункт 1) пункта 4 статьи 528 проекта</w:t>
            </w:r>
          </w:p>
        </w:tc>
        <w:tc>
          <w:tcPr>
            <w:tcW w:w="3828" w:type="dxa"/>
            <w:shd w:val="clear" w:color="auto" w:fill="auto"/>
          </w:tcPr>
          <w:p w:rsidR="00C04AE0" w:rsidRPr="00E15CFC" w:rsidRDefault="00C04AE0" w:rsidP="00914CAC">
            <w:pPr>
              <w:ind w:firstLine="31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528. Ставки акцизов</w:t>
            </w:r>
          </w:p>
          <w:p w:rsidR="00C04AE0" w:rsidRPr="00E15CFC" w:rsidRDefault="00C04AE0" w:rsidP="00914CAC">
            <w:pPr>
              <w:ind w:firstLine="31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C04AE0" w:rsidRPr="00E15CFC" w:rsidRDefault="00C04AE0" w:rsidP="00914CAC">
            <w:pPr>
              <w:ind w:firstLine="3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</w:rPr>
              <w:t>4. Исчисление суммы акциза производится по следующим ставкам:</w:t>
            </w:r>
          </w:p>
          <w:p w:rsidR="00C04AE0" w:rsidRPr="00E15CFC" w:rsidRDefault="00C04AE0" w:rsidP="00914CAC">
            <w:pPr>
              <w:ind w:firstLine="3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</w:rPr>
              <w:t>1) на подакцизные товары, указанные в подпунктах 1) – 4), 6), 7) и 8) части первой статьи 462 настоящего Кодекса:</w:t>
            </w:r>
          </w:p>
          <w:p w:rsidR="00C04AE0" w:rsidRPr="00E15CFC" w:rsidRDefault="00C04AE0" w:rsidP="00914CAC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3549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6"/>
              <w:gridCol w:w="1276"/>
              <w:gridCol w:w="1133"/>
              <w:gridCol w:w="7"/>
            </w:tblGrid>
            <w:tr w:rsidR="00C04AE0" w:rsidRPr="003004C0" w:rsidTr="00914CAC">
              <w:tc>
                <w:tcPr>
                  <w:tcW w:w="567" w:type="dxa"/>
                </w:tcPr>
                <w:p w:rsidR="00C04AE0" w:rsidRPr="00E15CFC" w:rsidRDefault="00C04AE0" w:rsidP="00914CAC">
                  <w:pPr>
                    <w:ind w:firstLine="33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566" w:type="dxa"/>
                </w:tcPr>
                <w:p w:rsidR="00C04AE0" w:rsidRPr="00E15CFC" w:rsidRDefault="00C04AE0" w:rsidP="00914CAC">
                  <w:pPr>
                    <w:ind w:firstLine="31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Код ТН ВЭД ЕАЭС</w:t>
                  </w:r>
                </w:p>
                <w:p w:rsidR="00C04AE0" w:rsidRPr="00E15CFC" w:rsidRDefault="00C04AE0" w:rsidP="00914CAC">
                  <w:pPr>
                    <w:ind w:firstLine="31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C04AE0" w:rsidRPr="00E15CFC" w:rsidRDefault="00C04AE0" w:rsidP="00914CAC">
                  <w:pPr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Виды подакцизных товаров</w:t>
                  </w:r>
                </w:p>
                <w:p w:rsidR="00C04AE0" w:rsidRPr="00E15CFC" w:rsidRDefault="00C04AE0" w:rsidP="00914CAC">
                  <w:pPr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Ставки акцизов (в тенге за единицу измерения)</w:t>
                  </w:r>
                </w:p>
              </w:tc>
            </w:tr>
            <w:tr w:rsidR="00C04AE0" w:rsidRPr="00E15CFC" w:rsidTr="00914CAC">
              <w:tc>
                <w:tcPr>
                  <w:tcW w:w="567" w:type="dxa"/>
                </w:tcPr>
                <w:p w:rsidR="00C04AE0" w:rsidRPr="00E15CFC" w:rsidRDefault="00C04AE0" w:rsidP="00914CAC">
                  <w:pPr>
                    <w:ind w:firstLine="33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6" w:type="dxa"/>
                </w:tcPr>
                <w:p w:rsidR="00C04AE0" w:rsidRPr="00E15CFC" w:rsidRDefault="00C04AE0" w:rsidP="00914CAC">
                  <w:pPr>
                    <w:ind w:firstLine="31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04AE0" w:rsidRPr="00E15CFC" w:rsidRDefault="00C04AE0" w:rsidP="00914CAC">
                  <w:pPr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40" w:type="dxa"/>
                  <w:gridSpan w:val="2"/>
                </w:tcPr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C04AE0" w:rsidRPr="00E15CFC" w:rsidTr="00914CAC">
              <w:tc>
                <w:tcPr>
                  <w:tcW w:w="567" w:type="dxa"/>
                </w:tcPr>
                <w:p w:rsidR="00C04AE0" w:rsidRPr="00E15CFC" w:rsidRDefault="00C04AE0" w:rsidP="00914CAC">
                  <w:pPr>
                    <w:ind w:firstLine="33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566" w:type="dxa"/>
                </w:tcPr>
                <w:p w:rsidR="00C04AE0" w:rsidRPr="00E15CFC" w:rsidRDefault="00C04AE0" w:rsidP="00914CAC">
                  <w:pPr>
                    <w:ind w:firstLine="3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:rsidR="00C04AE0" w:rsidRPr="00E15CFC" w:rsidRDefault="00C04AE0" w:rsidP="00914CAC">
                  <w:pPr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15CFC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140" w:type="dxa"/>
                  <w:gridSpan w:val="2"/>
                </w:tcPr>
                <w:p w:rsidR="00C04AE0" w:rsidRPr="00E15CFC" w:rsidRDefault="00C04AE0" w:rsidP="00914CAC">
                  <w:pPr>
                    <w:ind w:firstLine="709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04AE0" w:rsidRPr="003004C0" w:rsidTr="00914CAC">
              <w:tc>
                <w:tcPr>
                  <w:tcW w:w="567" w:type="dxa"/>
                </w:tcPr>
                <w:p w:rsidR="00C04AE0" w:rsidRPr="00E15CFC" w:rsidRDefault="00C04AE0" w:rsidP="00914CAC">
                  <w:pPr>
                    <w:ind w:firstLine="3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19.</w:t>
                  </w:r>
                </w:p>
              </w:tc>
              <w:tc>
                <w:tcPr>
                  <w:tcW w:w="566" w:type="dxa"/>
                </w:tcPr>
                <w:p w:rsidR="00C04AE0" w:rsidRPr="00E15CFC" w:rsidRDefault="00C04AE0" w:rsidP="00914CAC">
                  <w:pPr>
                    <w:ind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 2403, 2404</w:t>
                  </w:r>
                </w:p>
              </w:tc>
              <w:tc>
                <w:tcPr>
                  <w:tcW w:w="1276" w:type="dxa"/>
                </w:tcPr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Изделия с нагреваемым табаком (нагреваемая табачная палочка, нагреваемая 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капсула с табаком и прочие):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1 января 2025 года по 31 декабря 2025 года включительно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 1 января 2026 года по 31 декабря 2026 года включительно 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1 января 2027 года по 31 декабря 2027 года включительно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1 января 2028 года по 31 декабря 2028 года включительно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1 января 2029 года по 31 декабря 2029 года включительно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8 745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тенге/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9 619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тенге/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10 581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тенге/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11 639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тенге/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12 803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тенге/</w:t>
                  </w:r>
                </w:p>
                <w:p w:rsidR="00C04AE0" w:rsidRPr="00E15CFC" w:rsidRDefault="00C04AE0" w:rsidP="00914CA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</w:tc>
            </w:tr>
            <w:tr w:rsidR="00C04AE0" w:rsidRPr="00E15CFC" w:rsidTr="00914CAC">
              <w:trPr>
                <w:gridAfter w:val="1"/>
                <w:wAfter w:w="7" w:type="dxa"/>
              </w:trPr>
              <w:tc>
                <w:tcPr>
                  <w:tcW w:w="567" w:type="dxa"/>
                </w:tcPr>
                <w:p w:rsidR="00C04AE0" w:rsidRPr="00E15CFC" w:rsidRDefault="00C04AE0" w:rsidP="00914CAC">
                  <w:pPr>
                    <w:ind w:firstLine="3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…</w:t>
                  </w:r>
                </w:p>
              </w:tc>
              <w:tc>
                <w:tcPr>
                  <w:tcW w:w="566" w:type="dxa"/>
                  <w:vAlign w:val="center"/>
                </w:tcPr>
                <w:p w:rsidR="00C04AE0" w:rsidRPr="00E15CFC" w:rsidRDefault="00C04AE0" w:rsidP="00914CAC">
                  <w:pPr>
                    <w:ind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…</w:t>
                  </w:r>
                </w:p>
              </w:tc>
              <w:tc>
                <w:tcPr>
                  <w:tcW w:w="1276" w:type="dxa"/>
                  <w:vAlign w:val="center"/>
                </w:tcPr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…</w:t>
                  </w:r>
                </w:p>
              </w:tc>
              <w:tc>
                <w:tcPr>
                  <w:tcW w:w="1133" w:type="dxa"/>
                  <w:vAlign w:val="center"/>
                </w:tcPr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...</w:t>
                  </w:r>
                </w:p>
              </w:tc>
            </w:tr>
          </w:tbl>
          <w:p w:rsidR="00C04AE0" w:rsidRPr="00E15CFC" w:rsidRDefault="00C04AE0" w:rsidP="00914CAC">
            <w:pPr>
              <w:ind w:firstLine="59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59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C04AE0" w:rsidRPr="00E15CFC" w:rsidRDefault="00C04AE0" w:rsidP="00914CAC">
            <w:pPr>
              <w:ind w:firstLine="59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59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59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строку 19 таблицы подпункта 1) пункта 4 статьи 528 проекта изложить в следующей редакции:</w:t>
            </w: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3825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7"/>
              <w:gridCol w:w="1418"/>
              <w:gridCol w:w="1133"/>
            </w:tblGrid>
            <w:tr w:rsidR="00C04AE0" w:rsidRPr="003004C0" w:rsidTr="00914CAC">
              <w:tc>
                <w:tcPr>
                  <w:tcW w:w="567" w:type="dxa"/>
                </w:tcPr>
                <w:p w:rsidR="00C04AE0" w:rsidRPr="00E15CFC" w:rsidRDefault="00C04AE0" w:rsidP="00914CAC">
                  <w:pPr>
                    <w:ind w:firstLine="3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19.</w:t>
                  </w:r>
                </w:p>
              </w:tc>
              <w:tc>
                <w:tcPr>
                  <w:tcW w:w="707" w:type="dxa"/>
                </w:tcPr>
                <w:p w:rsidR="00C04AE0" w:rsidRPr="00E15CFC" w:rsidRDefault="00C04AE0" w:rsidP="00914CAC">
                  <w:pPr>
                    <w:ind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 2403, 2404</w:t>
                  </w:r>
                </w:p>
              </w:tc>
              <w:tc>
                <w:tcPr>
                  <w:tcW w:w="1418" w:type="dxa"/>
                </w:tcPr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Изделия с нагреваемым табаком (нагреваемая табачная палочка, нагреваемая 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капсула с табаком и прочие):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1 января 2025 года по 31 декабря 2025 года включительно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 1 января 2026 года по 31 декабря 2026 года включительно 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1 января 2027 года по 31 декабря 2027 года включительно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1 января 2028 года по 31 декабря 2028 года включительно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1 января 2029 года по 31 декабря 2029 года включительно</w:t>
                  </w: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</w:tcPr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17 490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тенге/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19 239 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тенге/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21 163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тенге/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23 279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тенге/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25 607 </w:t>
                  </w: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тенге/</w:t>
                  </w:r>
                </w:p>
                <w:p w:rsidR="00C04AE0" w:rsidRPr="00E15CFC" w:rsidRDefault="00C04AE0" w:rsidP="00914CA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5CF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 штук</w:t>
                  </w:r>
                </w:p>
              </w:tc>
            </w:tr>
          </w:tbl>
          <w:p w:rsidR="00C04AE0" w:rsidRPr="00E15CFC" w:rsidRDefault="00C04AE0" w:rsidP="00914CAC">
            <w:pPr>
              <w:ind w:firstLine="455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»;</w:t>
            </w: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C04AE0" w:rsidRPr="00E15CFC" w:rsidRDefault="00C04AE0" w:rsidP="00E8030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депутаты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Н.Тау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Р.А. Берденов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Е.Т. Жанбыршин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Д.Б. Турлыханов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Г.А. Нурумова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А.К. Назаров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Н.А. Сарсенгалиев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Т.Г. Сериков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Н.С. Сабильянов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О.Х. Куспеков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Н.С. Ауесбаев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Г.Ш. Танашева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Д.Т. Мукаев</w:t>
            </w:r>
          </w:p>
          <w:p w:rsidR="00C04AE0" w:rsidRPr="00E15CFC" w:rsidRDefault="00C04AE0" w:rsidP="00E8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5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А.Б. Сагандыкова</w:t>
            </w:r>
          </w:p>
          <w:p w:rsidR="00C04AE0" w:rsidRPr="00E15CFC" w:rsidRDefault="00C04AE0" w:rsidP="00914CA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keepNext/>
              <w:ind w:firstLine="45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04AE0" w:rsidRPr="00E15CFC" w:rsidRDefault="00C04AE0" w:rsidP="00914CAC">
            <w:pPr>
              <w:ind w:firstLine="31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Оборот ИНТ в Казахстане с 2016 года осуществляется в соответствии со 110 статьей Кодекса РК «О здоровье народа и </w:t>
            </w: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системе здравоохранения», где ИНТ признаны сигаретами, без каких-либо преференций для них. </w:t>
            </w:r>
          </w:p>
          <w:p w:rsidR="00C04AE0" w:rsidRPr="00E15CFC" w:rsidRDefault="00C04AE0" w:rsidP="00914CAC">
            <w:pPr>
              <w:ind w:firstLine="31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 2022 году Налоговым Кодексом были установлены ставки акцизов на ИНТ в размере 70% от ставок акциза на сигареты, с изменением единицы измерения с килограмма на штуки, с регулярным ежегодным повышением. В результате такого политического решения на уровне Премьер-министра и Мажилиса Парламента РК, с 2023 года акциз на ИНТ (нагреваемая табачная палочка, нагреваемая капсула с табаком и прочие) был установлен 9870/1000 штук, а в 2024 году - 11130 тенге/1000 штук.  Благодаря поштучному исчислению акцизов в 2023 году выросли поступления в государственную казну с 11,4 млрд тенге (в 2022 г) до 12,2 млрд тенге, - несмотря на то, что </w:t>
            </w:r>
            <w:r w:rsidR="005E74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3 раза снизился импорт ИНТ (с</w:t>
            </w: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3,7 млрд </w:t>
            </w:r>
            <w:proofErr w:type="spellStart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  <w:proofErr w:type="spellEnd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 1,2 млрд </w:t>
            </w:r>
            <w:proofErr w:type="spellStart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  <w:proofErr w:type="spellEnd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). </w:t>
            </w:r>
          </w:p>
          <w:p w:rsidR="00C04AE0" w:rsidRPr="00E15CFC" w:rsidRDefault="00C04AE0" w:rsidP="00914CAC">
            <w:pPr>
              <w:ind w:firstLine="31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Однако МНЭ РК решило в одностороннем порядке снизить ставки акциза на ИНТ - в ущерб доходам госбюджета, здоровью нации и международному имиджу нашей страны, поскольку в присутствии высокой делегации ВОЗ в 2002 Правительство РК обещали обеспечить рост ставок акциза на ИНТ до 70% от объема ставок акциза сигарет.  Видимо, давление табачной индустрии, которое ранее наживалась на сборе акцизов с кг нагреваемого табака и пользовалась особыми преференциями в </w:t>
            </w: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виде низких ставок акцизов на ИНТ все же перевесило очевидные доводы в пользу государственных интересов в сфере экономики и здоровья населения.</w:t>
            </w:r>
          </w:p>
          <w:p w:rsidR="00C04AE0" w:rsidRPr="00E15CFC" w:rsidRDefault="00C04AE0" w:rsidP="00914CAC">
            <w:pPr>
              <w:ind w:firstLine="31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Планируемое МНЭ снижение первоначальной ставки акциза на ИНТ (на 1260 тенге с 2025 года) дискредитирует ранее принятое </w:t>
            </w:r>
            <w:proofErr w:type="spellStart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консенсусное</w:t>
            </w:r>
            <w:proofErr w:type="spellEnd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решение, которое в итоге было принято правительством под руководством </w:t>
            </w:r>
            <w:proofErr w:type="spellStart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Смаилова</w:t>
            </w:r>
            <w:proofErr w:type="spellEnd"/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 и подписано Главой государства 11 июля 2022 года. </w:t>
            </w:r>
          </w:p>
          <w:p w:rsidR="00C04AE0" w:rsidRPr="00E15CFC" w:rsidRDefault="00C04AE0" w:rsidP="00914CAC">
            <w:pPr>
              <w:ind w:firstLine="31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Кодексом РК «О здоровье народа и системы здравоохранения» изделия с нагреваемым табаком (ИНТ) полностью приравнены к табачным изделиям. В Налоговом Кодексе еще в 2020 году было принято понятие «изделие с нагреваемым табаком (ИНТ)» – вид табачного изделия, состоящего из табачного сырья с добавлением или без добавления ингредиентов табачного изделия, предназначенного для использования в системе для нагрева табака. Таким образом, нагреваемый табак полностью подпадает под действие законодательных актов как сигареты и требует применения всех видов их регулирования, в том числе и налогообложения.</w:t>
            </w:r>
          </w:p>
          <w:p w:rsidR="00C04AE0" w:rsidRPr="00E15CFC" w:rsidRDefault="00C04AE0" w:rsidP="00914CAC">
            <w:pPr>
              <w:ind w:firstLine="45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15C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связи с чем, настаиваем на полном уравнивании ставок акцизов ИНТ и табачных изделий с 1 января 2025 года согласно представленной сетке.</w:t>
            </w:r>
          </w:p>
        </w:tc>
        <w:tc>
          <w:tcPr>
            <w:tcW w:w="992" w:type="dxa"/>
          </w:tcPr>
          <w:p w:rsidR="00C04AE0" w:rsidRPr="00E15CFC" w:rsidRDefault="00C04AE0" w:rsidP="00914CA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4AE0" w:rsidRPr="00C04AE0" w:rsidRDefault="00C04AE0">
      <w:pPr>
        <w:rPr>
          <w:lang w:val="ru-RU"/>
        </w:rPr>
      </w:pPr>
    </w:p>
    <w:sectPr w:rsidR="00C04AE0" w:rsidRPr="00C04AE0" w:rsidSect="005E6FBC">
      <w:headerReference w:type="default" r:id="rId7"/>
      <w:pgSz w:w="15840" w:h="12240" w:orient="landscape"/>
      <w:pgMar w:top="105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31" w:rsidRDefault="00585231" w:rsidP="00A92ECC">
      <w:pPr>
        <w:spacing w:after="0" w:line="240" w:lineRule="auto"/>
      </w:pPr>
      <w:r>
        <w:separator/>
      </w:r>
    </w:p>
  </w:endnote>
  <w:endnote w:type="continuationSeparator" w:id="0">
    <w:p w:rsidR="00585231" w:rsidRDefault="00585231" w:rsidP="00A9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31" w:rsidRDefault="00585231" w:rsidP="00A92ECC">
      <w:pPr>
        <w:spacing w:after="0" w:line="240" w:lineRule="auto"/>
      </w:pPr>
      <w:r>
        <w:separator/>
      </w:r>
    </w:p>
  </w:footnote>
  <w:footnote w:type="continuationSeparator" w:id="0">
    <w:p w:rsidR="00585231" w:rsidRDefault="00585231" w:rsidP="00A9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750333"/>
      <w:docPartObj>
        <w:docPartGallery w:val="Page Numbers (Top of Page)"/>
        <w:docPartUnique/>
      </w:docPartObj>
    </w:sdtPr>
    <w:sdtEndPr/>
    <w:sdtContent>
      <w:p w:rsidR="00A92ECC" w:rsidRDefault="00A92E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E0" w:rsidRPr="005E74E0">
          <w:rPr>
            <w:noProof/>
            <w:lang w:val="ru-RU"/>
          </w:rPr>
          <w:t>3</w:t>
        </w:r>
        <w:r>
          <w:fldChar w:fldCharType="end"/>
        </w:r>
      </w:p>
    </w:sdtContent>
  </w:sdt>
  <w:p w:rsidR="00A92ECC" w:rsidRDefault="00A92E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1999"/>
    <w:multiLevelType w:val="hybridMultilevel"/>
    <w:tmpl w:val="7D56F0AE"/>
    <w:lvl w:ilvl="0" w:tplc="D3ACE4A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A6"/>
    <w:rsid w:val="0001177B"/>
    <w:rsid w:val="000F1DE5"/>
    <w:rsid w:val="001366A0"/>
    <w:rsid w:val="003004C0"/>
    <w:rsid w:val="003D76CF"/>
    <w:rsid w:val="00456F4A"/>
    <w:rsid w:val="004D6375"/>
    <w:rsid w:val="00585231"/>
    <w:rsid w:val="005E6FBC"/>
    <w:rsid w:val="005E74E0"/>
    <w:rsid w:val="007D35A0"/>
    <w:rsid w:val="00A20BBD"/>
    <w:rsid w:val="00A92ECC"/>
    <w:rsid w:val="00B53F95"/>
    <w:rsid w:val="00BB1B4D"/>
    <w:rsid w:val="00C04AE0"/>
    <w:rsid w:val="00CE79B4"/>
    <w:rsid w:val="00D141A6"/>
    <w:rsid w:val="00D74E80"/>
    <w:rsid w:val="00E15CFC"/>
    <w:rsid w:val="00E67922"/>
    <w:rsid w:val="00E80306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02048"/>
  <w15:chartTrackingRefBased/>
  <w15:docId w15:val="{78303B16-7DE3-4B07-8B82-E10612D3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79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E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ECC"/>
  </w:style>
  <w:style w:type="paragraph" w:styleId="a6">
    <w:name w:val="footer"/>
    <w:basedOn w:val="a"/>
    <w:link w:val="a7"/>
    <w:uiPriority w:val="99"/>
    <w:unhideWhenUsed/>
    <w:rsid w:val="00A92E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Абильжанова Арухан</dc:creator>
  <cp:keywords/>
  <dc:description/>
  <cp:lastModifiedBy>Абильжанова Арухан</cp:lastModifiedBy>
  <cp:revision>70</cp:revision>
  <dcterms:created xsi:type="dcterms:W3CDTF">2024-12-20T09:19:00Z</dcterms:created>
  <dcterms:modified xsi:type="dcterms:W3CDTF">2024-12-23T04:16:00Z</dcterms:modified>
</cp:coreProperties>
</file>